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7B208924" w:rsidR="00E25B15" w:rsidRPr="00B945FF" w:rsidRDefault="002E53F7">
      <w:pPr>
        <w:rPr>
          <w:rFonts w:ascii="Myriad Pro" w:hAnsi="Myriad Pro"/>
          <w:b/>
          <w:bCs/>
          <w:sz w:val="28"/>
          <w:szCs w:val="28"/>
          <w:lang w:val="fr-FR"/>
        </w:rPr>
      </w:pPr>
      <w:r w:rsidRPr="00B945FF">
        <w:rPr>
          <w:rFonts w:ascii="Myriad Pro" w:hAnsi="Myriad Pro"/>
          <w:b/>
          <w:bCs/>
          <w:sz w:val="28"/>
          <w:szCs w:val="28"/>
          <w:lang w:val="fr-FR"/>
        </w:rPr>
        <w:t>COMMUNIQUE DE PRESSE</w:t>
      </w:r>
    </w:p>
    <w:p w14:paraId="31B45AED" w14:textId="77777777" w:rsidR="009334B3" w:rsidRPr="00B945FF" w:rsidRDefault="009334B3" w:rsidP="009334B3">
      <w:pPr>
        <w:spacing w:before="100" w:beforeAutospacing="1" w:after="100" w:afterAutospacing="1"/>
        <w:jc w:val="center"/>
        <w:outlineLvl w:val="1"/>
        <w:rPr>
          <w:rFonts w:ascii="Myriad Pro" w:eastAsia="Times New Roman" w:hAnsi="Myriad Pro" w:cs="Times New Roman"/>
          <w:b/>
          <w:bCs/>
          <w:color w:val="000000"/>
          <w:kern w:val="0"/>
          <w:lang w:val="fr-FR" w:eastAsia="nl-NL"/>
          <w14:ligatures w14:val="none"/>
        </w:rPr>
      </w:pPr>
      <w:r w:rsidRPr="00B945FF">
        <w:rPr>
          <w:rFonts w:ascii="Myriad Pro" w:eastAsia="Times New Roman" w:hAnsi="Myriad Pro" w:cs="Times New Roman"/>
          <w:b/>
          <w:bCs/>
          <w:color w:val="000000"/>
          <w:kern w:val="0"/>
          <w:lang w:val="fr-FR" w:eastAsia="nl-NL"/>
          <w14:ligatures w14:val="none"/>
        </w:rPr>
        <w:t>Compact et puissant : le nouveau sécateur DUP181 LXT de Makita</w:t>
      </w:r>
    </w:p>
    <w:p w14:paraId="624A47A9" w14:textId="0E11693A" w:rsidR="009334B3" w:rsidRPr="00B945FF" w:rsidRDefault="009334B3" w:rsidP="009334B3">
      <w:pPr>
        <w:pStyle w:val="Normaalweb"/>
        <w:rPr>
          <w:rFonts w:ascii="Myriad Pro" w:hAnsi="Myriad Pro"/>
          <w:color w:val="000000"/>
          <w:lang w:val="fr-FR"/>
        </w:rPr>
      </w:pPr>
      <w:r w:rsidRPr="00B945FF">
        <w:rPr>
          <w:rFonts w:ascii="Myriad Pro" w:hAnsi="Myriad Pro"/>
          <w:color w:val="000000"/>
          <w:lang w:val="fr-FR"/>
        </w:rPr>
        <w:t xml:space="preserve">Makita présente le DUP181, un sécateur compact sur plateforme 18V LXT. Avec un poids de 0,76 kg (sans batterie), l’outil est léger et maniable, tout en permettant de couper des branches jusqu’à 30 </w:t>
      </w:r>
      <w:proofErr w:type="spellStart"/>
      <w:r w:rsidRPr="00B945FF">
        <w:rPr>
          <w:rFonts w:ascii="Myriad Pro" w:hAnsi="Myriad Pro"/>
          <w:color w:val="000000"/>
          <w:lang w:val="fr-FR"/>
        </w:rPr>
        <w:t>mm.</w:t>
      </w:r>
      <w:proofErr w:type="spellEnd"/>
      <w:r w:rsidRPr="00B945FF">
        <w:rPr>
          <w:rFonts w:ascii="Myriad Pro" w:hAnsi="Myriad Pro"/>
          <w:color w:val="000000"/>
          <w:lang w:val="fr-FR"/>
        </w:rPr>
        <w:t xml:space="preserve"> Le sécateur convient ainsi à de nombreuses applications, telles que l’entretien des</w:t>
      </w:r>
      <w:r w:rsidR="00F3190B">
        <w:rPr>
          <w:rFonts w:ascii="Myriad Pro" w:hAnsi="Myriad Pro"/>
          <w:color w:val="000000"/>
          <w:lang w:val="fr-FR"/>
        </w:rPr>
        <w:t xml:space="preserve"> arbres et arbustes </w:t>
      </w:r>
      <w:r w:rsidRPr="00B945FF">
        <w:rPr>
          <w:rFonts w:ascii="Myriad Pro" w:hAnsi="Myriad Pro"/>
          <w:color w:val="000000"/>
          <w:lang w:val="fr-FR"/>
        </w:rPr>
        <w:t>et d’autres travaux de jardinage et d’entretien des espaces verts.</w:t>
      </w:r>
    </w:p>
    <w:p w14:paraId="1EBC6DB7" w14:textId="702D86D0" w:rsidR="002E53F7" w:rsidRPr="00B945FF" w:rsidRDefault="009334B3" w:rsidP="009334B3">
      <w:pPr>
        <w:pStyle w:val="Normaalweb"/>
        <w:rPr>
          <w:rFonts w:ascii="Myriad Pro" w:hAnsi="Myriad Pro"/>
          <w:color w:val="000000"/>
          <w:lang w:val="fr-FR"/>
        </w:rPr>
      </w:pPr>
      <w:r w:rsidRPr="00B945FF">
        <w:rPr>
          <w:rFonts w:ascii="Myriad Pro" w:hAnsi="Myriad Pro"/>
          <w:b/>
          <w:bCs/>
          <w:color w:val="000000"/>
          <w:lang w:val="fr-FR"/>
        </w:rPr>
        <w:t>Efficacité accrue</w:t>
      </w:r>
      <w:r w:rsidR="002E53F7" w:rsidRPr="00B945FF">
        <w:rPr>
          <w:rFonts w:ascii="Myriad Pro" w:hAnsi="Myriad Pro"/>
          <w:color w:val="000000"/>
          <w:lang w:val="fr-FR"/>
        </w:rPr>
        <w:br/>
      </w:r>
      <w:r w:rsidRPr="00B945FF">
        <w:rPr>
          <w:rFonts w:ascii="Myriad Pro" w:hAnsi="Myriad Pro"/>
          <w:color w:val="000000"/>
          <w:lang w:val="fr-FR"/>
        </w:rPr>
        <w:t>La taille électrique peut augmenter significativement la vitesse de travail par rapport à la taille manuelle, selon l’application et les conditions de travail. Même sur des branches plus épaisses, la vitesse de travail est maintenue, tout en réduisant la fatigue de l’utilisateur. Le DUP181 dispose également d’un mode veille. Entre les tâches, l’outil peut être rangé dans son étui et passe automatiquement en mode veille après 5 minutes d’inactivité. Cela évite de devoir redémarrer complètement la machine à chaque utilisation. L’outil propose quatre positions d’ouverture réglables (10, 18, 25 ou 30 mm). En adaptant l’ouverture au diamètre des branches, l’efficacité peut être optimisée.</w:t>
      </w:r>
    </w:p>
    <w:p w14:paraId="47F0D4F9" w14:textId="57BE2A85" w:rsidR="00F26C9E" w:rsidRPr="00B945FF" w:rsidRDefault="009334B3" w:rsidP="00F26C9E">
      <w:pPr>
        <w:pStyle w:val="Normaalweb"/>
        <w:rPr>
          <w:rFonts w:ascii="Myriad Pro" w:hAnsi="Myriad Pro"/>
          <w:color w:val="000000"/>
          <w:lang w:val="fr-FR"/>
        </w:rPr>
      </w:pPr>
      <w:r w:rsidRPr="00B945FF">
        <w:rPr>
          <w:rFonts w:ascii="Myriad Pro" w:hAnsi="Myriad Pro"/>
          <w:b/>
          <w:bCs/>
          <w:color w:val="000000"/>
          <w:lang w:val="fr-FR"/>
        </w:rPr>
        <w:t>Ergonomie et confort d’utilisation</w:t>
      </w:r>
      <w:r w:rsidR="002E53F7" w:rsidRPr="00B945FF">
        <w:rPr>
          <w:rFonts w:ascii="Myriad Pro" w:hAnsi="Myriad Pro"/>
          <w:color w:val="000000"/>
          <w:lang w:val="fr-FR"/>
        </w:rPr>
        <w:br/>
      </w:r>
      <w:r w:rsidR="00F26C9E" w:rsidRPr="00B945FF">
        <w:rPr>
          <w:rFonts w:ascii="Myriad Pro" w:hAnsi="Myriad Pro"/>
          <w:color w:val="000000"/>
          <w:lang w:val="fr-FR"/>
        </w:rPr>
        <w:t xml:space="preserve">Le DUP181 a été conçu avec une attention particulière au confort d’utilisation. La poignée fine et le faible poids contribuent à une ergonomie optimale, même lors d’une utilisation prolongée. Une caractéristique unique de ce sécateur est la commande servo. Un capteur intégré au moteur assure une synchronisation fluide entre la gâchette et le mouvement de coupe, même à basse vitesse. Cela permet un travail naturel et contrôlé. Pour les applications dans des zones difficiles d’accès (comme les branches en hauteur ou près du sol), </w:t>
      </w:r>
      <w:hyperlink r:id="rId6" w:history="1">
        <w:r w:rsidR="00F26C9E" w:rsidRPr="00B945FF">
          <w:rPr>
            <w:rStyle w:val="Hyperlink"/>
            <w:rFonts w:ascii="Myriad Pro" w:hAnsi="Myriad Pro"/>
            <w:lang w:val="fr-FR"/>
          </w:rPr>
          <w:t>une poignée rallonge optionnelle (1916B3-6)</w:t>
        </w:r>
      </w:hyperlink>
      <w:r w:rsidR="00F26C9E" w:rsidRPr="00B945FF">
        <w:rPr>
          <w:rFonts w:ascii="Myriad Pro" w:hAnsi="Myriad Pro"/>
          <w:color w:val="000000"/>
          <w:lang w:val="fr-FR"/>
        </w:rPr>
        <w:t xml:space="preserve"> est disponible.</w:t>
      </w:r>
    </w:p>
    <w:p w14:paraId="7E50A61B" w14:textId="12AF82F1" w:rsidR="002E53F7" w:rsidRPr="00B945FF" w:rsidRDefault="00F26C9E" w:rsidP="00F26C9E">
      <w:pPr>
        <w:pStyle w:val="Normaalweb"/>
        <w:rPr>
          <w:rFonts w:ascii="Myriad Pro" w:hAnsi="Myriad Pro"/>
          <w:color w:val="000000"/>
          <w:lang w:val="fr-FR"/>
        </w:rPr>
      </w:pPr>
      <w:r w:rsidRPr="00B945FF">
        <w:rPr>
          <w:rFonts w:ascii="Myriad Pro" w:hAnsi="Myriad Pro"/>
          <w:b/>
          <w:bCs/>
          <w:color w:val="000000"/>
          <w:lang w:val="fr-FR"/>
        </w:rPr>
        <w:t>Technologie Makita</w:t>
      </w:r>
      <w:r w:rsidR="002E53F7" w:rsidRPr="00B945FF">
        <w:rPr>
          <w:rFonts w:ascii="Myriad Pro" w:hAnsi="Myriad Pro"/>
          <w:color w:val="000000"/>
          <w:lang w:val="fr-FR"/>
        </w:rPr>
        <w:t xml:space="preserve"> </w:t>
      </w:r>
      <w:r w:rsidR="002E53F7" w:rsidRPr="00B945FF">
        <w:rPr>
          <w:rFonts w:ascii="Myriad Pro" w:hAnsi="Myriad Pro"/>
          <w:color w:val="000000"/>
          <w:lang w:val="fr-FR"/>
        </w:rPr>
        <w:br/>
      </w:r>
      <w:r w:rsidRPr="00B945FF">
        <w:rPr>
          <w:rFonts w:ascii="Myriad Pro" w:hAnsi="Myriad Pro"/>
          <w:color w:val="000000"/>
          <w:lang w:val="fr-FR"/>
        </w:rPr>
        <w:t>Le DUP181 est équipé d’un moteur BL sans charbon, offrant une meilleure efficacité, une autonomie accrue et moins d’entretien par rapport aux moteurs traditionnels. Il est également protégé contre la poussière et l’eau grâce à la technologie XPT, permettant une utilisation dans des conditions de travail difficiles.</w:t>
      </w:r>
    </w:p>
    <w:p w14:paraId="5B7C215E" w14:textId="0BF4912F" w:rsidR="00F26C9E" w:rsidRPr="00B945FF" w:rsidRDefault="00F26C9E" w:rsidP="00F26C9E">
      <w:pPr>
        <w:pStyle w:val="Normaalweb"/>
        <w:rPr>
          <w:rFonts w:ascii="Myriad Pro" w:hAnsi="Myriad Pro"/>
          <w:color w:val="000000"/>
          <w:lang w:val="fr-FR"/>
        </w:rPr>
      </w:pPr>
      <w:r w:rsidRPr="00B945FF">
        <w:rPr>
          <w:rFonts w:ascii="Myriad Pro" w:hAnsi="Myriad Pro"/>
          <w:b/>
          <w:bCs/>
          <w:color w:val="000000"/>
          <w:lang w:val="fr-FR"/>
        </w:rPr>
        <w:t>Positionnement dans la gamme</w:t>
      </w:r>
      <w:r w:rsidR="002E53F7" w:rsidRPr="00B945FF">
        <w:rPr>
          <w:rFonts w:ascii="Myriad Pro" w:hAnsi="Myriad Pro"/>
          <w:color w:val="000000"/>
          <w:lang w:val="fr-FR"/>
        </w:rPr>
        <w:t xml:space="preserve"> </w:t>
      </w:r>
      <w:r w:rsidR="002E53F7" w:rsidRPr="00B945FF">
        <w:rPr>
          <w:rFonts w:ascii="Myriad Pro" w:hAnsi="Myriad Pro"/>
          <w:color w:val="000000"/>
          <w:lang w:val="fr-FR"/>
        </w:rPr>
        <w:br/>
      </w:r>
      <w:r w:rsidRPr="00B945FF">
        <w:rPr>
          <w:rFonts w:ascii="Myriad Pro" w:hAnsi="Myriad Pro"/>
          <w:color w:val="000000"/>
          <w:lang w:val="fr-FR"/>
        </w:rPr>
        <w:t>Makita propose depuis longtemps des sécateurs dont la batterie est généralement déportée et reliée par câble à l’outil. Le nouveau DUP181 est le premier sécateur Makita sur plateforme 18V LXT avec une batterie directement montée sur l’outil. Grâce à son design léger, l’équilibre de l’outil reste optimal, même avec la batterie installée. Le DUP181 s’adresse aux utilisateurs à la recherche d’un sécateur compact et efficace sur plateforme LXT.</w:t>
      </w:r>
    </w:p>
    <w:p w14:paraId="0158491B" w14:textId="77777777" w:rsidR="00F26C9E" w:rsidRPr="00B945FF" w:rsidRDefault="00F26C9E" w:rsidP="00F26C9E">
      <w:pPr>
        <w:pStyle w:val="Normaalweb"/>
        <w:rPr>
          <w:rFonts w:ascii="Myriad Pro" w:hAnsi="Myriad Pro"/>
          <w:color w:val="000000"/>
          <w:lang w:val="fr-FR"/>
        </w:rPr>
      </w:pPr>
    </w:p>
    <w:p w14:paraId="6362FB90" w14:textId="77777777" w:rsidR="00283FD7" w:rsidRPr="00E97799" w:rsidRDefault="00283FD7" w:rsidP="00F26C9E">
      <w:pPr>
        <w:pStyle w:val="Normaalweb"/>
        <w:rPr>
          <w:rFonts w:ascii="Myriad Pro" w:hAnsi="Myriad Pro"/>
          <w:color w:val="000000"/>
          <w:lang w:val="fr-BE"/>
        </w:rPr>
      </w:pPr>
    </w:p>
    <w:p w14:paraId="749B2B14" w14:textId="77777777" w:rsidR="00283FD7" w:rsidRPr="00B945FF" w:rsidRDefault="00283FD7" w:rsidP="00F26C9E">
      <w:pPr>
        <w:pStyle w:val="Normaalweb"/>
        <w:rPr>
          <w:rFonts w:ascii="Myriad Pro" w:hAnsi="Myriad Pro"/>
          <w:color w:val="000000"/>
          <w:lang w:val="fr-FR"/>
        </w:rPr>
      </w:pPr>
    </w:p>
    <w:p w14:paraId="070717F3" w14:textId="4418F202"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Note aux rédacteurs</w:t>
      </w:r>
      <w:r w:rsidR="009334B3" w:rsidRPr="009334B3">
        <w:rPr>
          <w:rFonts w:ascii="Myriad Pro" w:eastAsia="Times New Roman" w:hAnsi="Myriad Pro" w:cs="Times New Roman"/>
          <w:b/>
          <w:bCs/>
          <w:color w:val="000000"/>
          <w:kern w:val="0"/>
          <w:lang w:val="fr-FR" w:eastAsia="nl-NL"/>
          <w14:ligatures w14:val="none"/>
        </w:rPr>
        <w:t> :</w:t>
      </w:r>
      <w:r w:rsidR="009334B3" w:rsidRPr="009334B3">
        <w:rPr>
          <w:rFonts w:ascii="Myriad Pro" w:eastAsia="Times New Roman" w:hAnsi="Myriad Pro" w:cs="Times New Roman"/>
          <w:color w:val="000000"/>
          <w:kern w:val="0"/>
          <w:lang w:val="fr-FR" w:eastAsia="nl-NL"/>
          <w14:ligatures w14:val="none"/>
        </w:rPr>
        <w:t xml:space="preserve"> </w:t>
      </w:r>
      <w:r w:rsidR="009334B3" w:rsidRPr="009334B3">
        <w:rPr>
          <w:rFonts w:ascii="Myriad Pro" w:eastAsia="Times New Roman" w:hAnsi="Myriad Pro" w:cs="Times New Roman"/>
          <w:color w:val="000000"/>
          <w:kern w:val="0"/>
          <w:lang w:val="fr-FR" w:eastAsia="nl-NL"/>
          <w14:ligatures w14:val="none"/>
        </w:rPr>
        <w:br/>
      </w:r>
      <w:r w:rsidRPr="009334B3">
        <w:rPr>
          <w:rFonts w:ascii="Myriad Pro" w:eastAsia="Times New Roman" w:hAnsi="Myriad Pro" w:cs="Times New Roman"/>
          <w:color w:val="000000"/>
          <w:kern w:val="0"/>
          <w:lang w:val="fr-FR" w:eastAsia="nl-NL"/>
          <w14:ligatures w14:val="none"/>
        </w:rPr>
        <w:t>Pour plus d’informations, veuillez contacter le département marketing de Makita Belgique par courriel à marketing@makita.be ou par téléphone au 022571884.</w:t>
      </w:r>
    </w:p>
    <w:p w14:paraId="362E6C2B" w14:textId="4A9EEE28"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À propos de Makita</w:t>
      </w:r>
      <w:r w:rsidRPr="009334B3">
        <w:rPr>
          <w:rFonts w:ascii="Myriad Pro" w:eastAsia="Times New Roman" w:hAnsi="Myriad Pro" w:cs="Times New Roman"/>
          <w:color w:val="000000"/>
          <w:kern w:val="0"/>
          <w:lang w:val="fr-FR" w:eastAsia="nl-NL"/>
          <w14:ligatures w14:val="none"/>
        </w:rPr>
        <w:t xml:space="preserve"> </w:t>
      </w:r>
      <w:r w:rsidRPr="009334B3">
        <w:rPr>
          <w:rFonts w:ascii="Myriad Pro" w:eastAsia="Times New Roman" w:hAnsi="Myriad Pro" w:cs="Times New Roman"/>
          <w:color w:val="000000"/>
          <w:kern w:val="0"/>
          <w:lang w:val="fr-FR" w:eastAsia="nl-NL"/>
          <w14:ligatures w14:val="none"/>
        </w:rPr>
        <w:br/>
        <w:t xml:space="preserve">Les outils de Makita sont utilisés dans le monde entier par les professionnels de la construction, de l’industrie, de l’aménagement paysager et du nettoyage. Durabilité, facilité d’utilisation, performances exceptionnelles et sécurité sont les caractéristiques des produits. Makita est un leader du marché des produits à batterie et propose plusieurs plateformes, dont la plus connue est la plateforme LXT 18 V. Avec plus de </w:t>
      </w:r>
      <w:r w:rsidR="00F3190B">
        <w:rPr>
          <w:rFonts w:ascii="Myriad Pro" w:eastAsia="Times New Roman" w:hAnsi="Myriad Pro" w:cs="Times New Roman"/>
          <w:color w:val="000000"/>
          <w:kern w:val="0"/>
          <w:lang w:val="fr-FR" w:eastAsia="nl-NL"/>
          <w14:ligatures w14:val="none"/>
        </w:rPr>
        <w:t>440</w:t>
      </w:r>
      <w:r w:rsidRPr="009334B3">
        <w:rPr>
          <w:rFonts w:ascii="Myriad Pro" w:eastAsia="Times New Roman" w:hAnsi="Myriad Pro" w:cs="Times New Roman"/>
          <w:color w:val="000000"/>
          <w:kern w:val="0"/>
          <w:lang w:val="fr-FR" w:eastAsia="nl-NL"/>
          <w14:ligatures w14:val="none"/>
        </w:rPr>
        <w:t xml:space="preserve"> produits fonctionnants tous sur la même batterie 18 V et l’introduction de la nouvelle plateforme XGT 40</w:t>
      </w:r>
      <w:r w:rsidR="00E97799">
        <w:rPr>
          <w:rFonts w:ascii="Myriad Pro" w:eastAsia="Times New Roman" w:hAnsi="Myriad Pro" w:cs="Times New Roman"/>
          <w:color w:val="000000"/>
          <w:kern w:val="0"/>
          <w:lang w:val="fr-FR" w:eastAsia="nl-NL"/>
          <w14:ligatures w14:val="none"/>
        </w:rPr>
        <w:t>Vm</w:t>
      </w:r>
      <w:r w:rsidRPr="009334B3">
        <w:rPr>
          <w:rFonts w:ascii="Myriad Pro" w:eastAsia="Times New Roman" w:hAnsi="Myriad Pro" w:cs="Times New Roman"/>
          <w:color w:val="000000"/>
          <w:kern w:val="0"/>
          <w:lang w:val="fr-FR" w:eastAsia="nl-NL"/>
          <w14:ligatures w14:val="none"/>
        </w:rPr>
        <w:t xml:space="preserve">ax, Makita travaille à sa vision d’un monde d’outils sans </w:t>
      </w:r>
      <w:r w:rsidR="008D1C34" w:rsidRPr="009334B3">
        <w:rPr>
          <w:rFonts w:ascii="Myriad Pro" w:eastAsia="Times New Roman" w:hAnsi="Myriad Pro" w:cs="Times New Roman"/>
          <w:color w:val="000000"/>
          <w:kern w:val="0"/>
          <w:lang w:val="fr-FR" w:eastAsia="nl-NL"/>
          <w14:ligatures w14:val="none"/>
        </w:rPr>
        <w:t>fil</w:t>
      </w:r>
      <w:r w:rsidRPr="009334B3">
        <w:rPr>
          <w:rFonts w:ascii="Myriad Pro" w:eastAsia="Times New Roman" w:hAnsi="Myriad Pro" w:cs="Times New Roman"/>
          <w:color w:val="000000"/>
          <w:kern w:val="0"/>
          <w:lang w:val="fr-FR" w:eastAsia="nl-NL"/>
          <w14:ligatures w14:val="none"/>
        </w:rPr>
        <w:t xml:space="preserve"> ni carburant. Makita innove en permanence, avec pour objectif que les nouveaux produits ou produits améliorés contribuent positivement à une société durable et </w:t>
      </w:r>
      <w:r w:rsidR="008D1C34" w:rsidRPr="009334B3">
        <w:rPr>
          <w:rFonts w:ascii="Myriad Pro" w:eastAsia="Times New Roman" w:hAnsi="Myriad Pro" w:cs="Times New Roman"/>
          <w:color w:val="000000"/>
          <w:kern w:val="0"/>
          <w:lang w:val="fr-FR" w:eastAsia="nl-NL"/>
          <w14:ligatures w14:val="none"/>
        </w:rPr>
        <w:t>dans le bien-être</w:t>
      </w:r>
      <w:r w:rsidRPr="009334B3">
        <w:rPr>
          <w:rFonts w:ascii="Myriad Pro" w:eastAsia="Times New Roman" w:hAnsi="Myriad Pro" w:cs="Times New Roman"/>
          <w:color w:val="000000"/>
          <w:kern w:val="0"/>
          <w:lang w:val="fr-FR" w:eastAsia="nl-NL"/>
          <w14:ligatures w14:val="none"/>
        </w:rPr>
        <w:t>. Pour plus d’informations, visitez </w:t>
      </w:r>
      <w:hyperlink r:id="rId7" w:tgtFrame="_new" w:history="1">
        <w:r w:rsidRPr="009334B3">
          <w:rPr>
            <w:rFonts w:ascii="Myriad Pro" w:eastAsia="Times New Roman" w:hAnsi="Myriad Pro" w:cs="Times New Roman"/>
            <w:color w:val="0000FF"/>
            <w:kern w:val="0"/>
            <w:u w:val="single"/>
            <w:lang w:val="fr-FR" w:eastAsia="nl-NL"/>
            <w14:ligatures w14:val="none"/>
          </w:rPr>
          <w:t>www.makita.be</w:t>
        </w:r>
      </w:hyperlink>
      <w:r w:rsidRPr="009334B3">
        <w:rPr>
          <w:rFonts w:ascii="Myriad Pro" w:eastAsia="Times New Roman" w:hAnsi="Myriad Pro" w:cs="Times New Roman"/>
          <w:color w:val="000000"/>
          <w:kern w:val="0"/>
          <w:lang w:val="fr-FR" w:eastAsia="nl-NL"/>
          <w14:ligatures w14:val="none"/>
        </w:rPr>
        <w:t>.</w:t>
      </w:r>
    </w:p>
    <w:p w14:paraId="2DF86B83" w14:textId="77777777" w:rsidR="002E53F7" w:rsidRPr="009334B3" w:rsidRDefault="002E53F7" w:rsidP="002E53F7">
      <w:pPr>
        <w:rPr>
          <w:rFonts w:ascii="Myriad Pro" w:hAnsi="Myriad Pro"/>
          <w:b/>
          <w:bCs/>
          <w:lang w:val="fr-FR"/>
        </w:rPr>
      </w:pPr>
    </w:p>
    <w:p w14:paraId="571DF601" w14:textId="41A1A332" w:rsidR="00E25B15" w:rsidRPr="009334B3" w:rsidRDefault="00E25B15" w:rsidP="00E25B15">
      <w:pPr>
        <w:pStyle w:val="Normaalweb"/>
        <w:spacing w:before="0" w:beforeAutospacing="0" w:after="0" w:afterAutospacing="0"/>
        <w:rPr>
          <w:rFonts w:ascii="Myriad Pro" w:hAnsi="Myriad Pro"/>
          <w:b/>
          <w:bCs/>
          <w:lang w:val="fr-FR"/>
        </w:rPr>
      </w:pPr>
      <w:r w:rsidRPr="009334B3">
        <w:rPr>
          <w:rFonts w:ascii="Myriad Pro" w:hAnsi="Myriad Pro"/>
          <w:lang w:val="fr-FR"/>
        </w:rPr>
        <w:t xml:space="preserve"> </w:t>
      </w:r>
    </w:p>
    <w:sectPr w:rsidR="00E25B15" w:rsidRPr="009334B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FBDB" w14:textId="77777777" w:rsidR="00AF72F6" w:rsidRDefault="00AF72F6" w:rsidP="00E25B15">
      <w:r>
        <w:separator/>
      </w:r>
    </w:p>
  </w:endnote>
  <w:endnote w:type="continuationSeparator" w:id="0">
    <w:p w14:paraId="26932224" w14:textId="77777777" w:rsidR="00AF72F6" w:rsidRDefault="00AF72F6" w:rsidP="00E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20B0503030403020204"/>
    <w:charset w:val="00"/>
    <w:family w:val="swiss"/>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319E" w14:textId="77777777" w:rsidR="00AF72F6" w:rsidRDefault="00AF72F6" w:rsidP="00E25B15">
      <w:r>
        <w:separator/>
      </w:r>
    </w:p>
  </w:footnote>
  <w:footnote w:type="continuationSeparator" w:id="0">
    <w:p w14:paraId="79CC568A" w14:textId="77777777" w:rsidR="00AF72F6" w:rsidRDefault="00AF72F6" w:rsidP="00E2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Koptekst"/>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124C83"/>
    <w:rsid w:val="001C42E6"/>
    <w:rsid w:val="001C4D0E"/>
    <w:rsid w:val="00283FD7"/>
    <w:rsid w:val="002C06D9"/>
    <w:rsid w:val="002E53F7"/>
    <w:rsid w:val="00342E2D"/>
    <w:rsid w:val="00577CC9"/>
    <w:rsid w:val="00702073"/>
    <w:rsid w:val="0088136D"/>
    <w:rsid w:val="008D1C34"/>
    <w:rsid w:val="009334B3"/>
    <w:rsid w:val="0097187C"/>
    <w:rsid w:val="0099611C"/>
    <w:rsid w:val="009D7ADB"/>
    <w:rsid w:val="00AC5377"/>
    <w:rsid w:val="00AF72F6"/>
    <w:rsid w:val="00B945FF"/>
    <w:rsid w:val="00CD6635"/>
    <w:rsid w:val="00E25B15"/>
    <w:rsid w:val="00E97799"/>
    <w:rsid w:val="00F26C9E"/>
    <w:rsid w:val="00F3190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5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B15"/>
    <w:rPr>
      <w:rFonts w:eastAsiaTheme="majorEastAsia" w:cstheme="majorBidi"/>
      <w:color w:val="272727" w:themeColor="text1" w:themeTint="D8"/>
    </w:rPr>
  </w:style>
  <w:style w:type="paragraph" w:styleId="Titel">
    <w:name w:val="Title"/>
    <w:basedOn w:val="Standaard"/>
    <w:next w:val="Standaard"/>
    <w:link w:val="Titel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B1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25B15"/>
    <w:rPr>
      <w:i/>
      <w:iCs/>
      <w:color w:val="404040" w:themeColor="text1" w:themeTint="BF"/>
    </w:rPr>
  </w:style>
  <w:style w:type="paragraph" w:styleId="Lijstalinea">
    <w:name w:val="List Paragraph"/>
    <w:basedOn w:val="Standaard"/>
    <w:uiPriority w:val="34"/>
    <w:qFormat/>
    <w:rsid w:val="00E25B15"/>
    <w:pPr>
      <w:ind w:left="720"/>
      <w:contextualSpacing/>
    </w:pPr>
  </w:style>
  <w:style w:type="character" w:styleId="Intensievebenadrukking">
    <w:name w:val="Intense Emphasis"/>
    <w:basedOn w:val="Standaardalinea-lettertype"/>
    <w:uiPriority w:val="21"/>
    <w:qFormat/>
    <w:rsid w:val="00E25B15"/>
    <w:rPr>
      <w:i/>
      <w:iCs/>
      <w:color w:val="0F4761" w:themeColor="accent1" w:themeShade="BF"/>
    </w:rPr>
  </w:style>
  <w:style w:type="paragraph" w:styleId="Duidelijkcitaat">
    <w:name w:val="Intense Quote"/>
    <w:basedOn w:val="Standaard"/>
    <w:next w:val="Standaard"/>
    <w:link w:val="Duidelijkcitaat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B15"/>
    <w:rPr>
      <w:i/>
      <w:iCs/>
      <w:color w:val="0F4761" w:themeColor="accent1" w:themeShade="BF"/>
    </w:rPr>
  </w:style>
  <w:style w:type="character" w:styleId="Intensieveverwijzing">
    <w:name w:val="Intense Reference"/>
    <w:basedOn w:val="Standaardalinea-lettertype"/>
    <w:uiPriority w:val="32"/>
    <w:qFormat/>
    <w:rsid w:val="00E25B15"/>
    <w:rPr>
      <w:b/>
      <w:bCs/>
      <w:smallCaps/>
      <w:color w:val="0F4761" w:themeColor="accent1" w:themeShade="BF"/>
      <w:spacing w:val="5"/>
    </w:rPr>
  </w:style>
  <w:style w:type="paragraph" w:styleId="Koptekst">
    <w:name w:val="header"/>
    <w:basedOn w:val="Standaard"/>
    <w:link w:val="KoptekstChar"/>
    <w:uiPriority w:val="99"/>
    <w:unhideWhenUsed/>
    <w:rsid w:val="00E25B15"/>
    <w:pPr>
      <w:tabs>
        <w:tab w:val="center" w:pos="4536"/>
        <w:tab w:val="right" w:pos="9072"/>
      </w:tabs>
    </w:pPr>
  </w:style>
  <w:style w:type="character" w:customStyle="1" w:styleId="KoptekstChar">
    <w:name w:val="Koptekst Char"/>
    <w:basedOn w:val="Standaardalinea-lettertype"/>
    <w:link w:val="Koptekst"/>
    <w:uiPriority w:val="99"/>
    <w:rsid w:val="00E25B15"/>
  </w:style>
  <w:style w:type="paragraph" w:styleId="Voettekst">
    <w:name w:val="footer"/>
    <w:basedOn w:val="Standaard"/>
    <w:link w:val="VoettekstChar"/>
    <w:uiPriority w:val="99"/>
    <w:unhideWhenUsed/>
    <w:rsid w:val="00E25B15"/>
    <w:pPr>
      <w:tabs>
        <w:tab w:val="center" w:pos="4536"/>
        <w:tab w:val="right" w:pos="9072"/>
      </w:tabs>
    </w:pPr>
  </w:style>
  <w:style w:type="character" w:customStyle="1" w:styleId="VoettekstChar">
    <w:name w:val="Voettekst Char"/>
    <w:basedOn w:val="Standaardalinea-lettertype"/>
    <w:link w:val="Voettekst"/>
    <w:uiPriority w:val="99"/>
    <w:rsid w:val="00E25B15"/>
  </w:style>
  <w:style w:type="paragraph" w:styleId="Normaalweb">
    <w:name w:val="Normal (Web)"/>
    <w:basedOn w:val="Standaard"/>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E25B15"/>
    <w:rPr>
      <w:color w:val="467886" w:themeColor="hyperlink"/>
      <w:u w:val="single"/>
    </w:rPr>
  </w:style>
  <w:style w:type="character" w:styleId="Zwaar">
    <w:name w:val="Strong"/>
    <w:basedOn w:val="Standaardalinea-lettertype"/>
    <w:uiPriority w:val="22"/>
    <w:qFormat/>
    <w:rsid w:val="00E25B15"/>
    <w:rPr>
      <w:b/>
      <w:bCs/>
    </w:rPr>
  </w:style>
  <w:style w:type="character" w:styleId="Onopgelostemelding">
    <w:name w:val="Unresolved Mention"/>
    <w:basedOn w:val="Standaardalinea-lettertype"/>
    <w:uiPriority w:val="99"/>
    <w:semiHidden/>
    <w:unhideWhenUsed/>
    <w:rsid w:val="00F26C9E"/>
    <w:rPr>
      <w:color w:val="605E5C"/>
      <w:shd w:val="clear" w:color="auto" w:fill="E1DFDD"/>
    </w:rPr>
  </w:style>
  <w:style w:type="character" w:styleId="Verwijzingopmerking">
    <w:name w:val="annotation reference"/>
    <w:basedOn w:val="Standaardalinea-lettertype"/>
    <w:uiPriority w:val="99"/>
    <w:semiHidden/>
    <w:unhideWhenUsed/>
    <w:rsid w:val="0097187C"/>
    <w:rPr>
      <w:sz w:val="16"/>
      <w:szCs w:val="16"/>
    </w:rPr>
  </w:style>
  <w:style w:type="paragraph" w:styleId="Tekstopmerking">
    <w:name w:val="annotation text"/>
    <w:basedOn w:val="Standaard"/>
    <w:link w:val="TekstopmerkingChar"/>
    <w:uiPriority w:val="99"/>
    <w:unhideWhenUsed/>
    <w:rsid w:val="0097187C"/>
    <w:rPr>
      <w:sz w:val="20"/>
      <w:szCs w:val="20"/>
    </w:rPr>
  </w:style>
  <w:style w:type="character" w:customStyle="1" w:styleId="TekstopmerkingChar">
    <w:name w:val="Tekst opmerking Char"/>
    <w:basedOn w:val="Standaardalinea-lettertype"/>
    <w:link w:val="Tekstopmerking"/>
    <w:uiPriority w:val="99"/>
    <w:rsid w:val="0097187C"/>
    <w:rPr>
      <w:sz w:val="20"/>
      <w:szCs w:val="20"/>
    </w:rPr>
  </w:style>
  <w:style w:type="paragraph" w:styleId="Onderwerpvanopmerking">
    <w:name w:val="annotation subject"/>
    <w:basedOn w:val="Tekstopmerking"/>
    <w:next w:val="Tekstopmerking"/>
    <w:link w:val="OnderwerpvanopmerkingChar"/>
    <w:uiPriority w:val="99"/>
    <w:semiHidden/>
    <w:unhideWhenUsed/>
    <w:rsid w:val="0097187C"/>
    <w:rPr>
      <w:b/>
      <w:bCs/>
    </w:rPr>
  </w:style>
  <w:style w:type="character" w:customStyle="1" w:styleId="OnderwerpvanopmerkingChar">
    <w:name w:val="Onderwerp van opmerking Char"/>
    <w:basedOn w:val="TekstopmerkingChar"/>
    <w:link w:val="Onderwerpvanopmerking"/>
    <w:uiPriority w:val="99"/>
    <w:semiHidden/>
    <w:rsid w:val="00971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kita.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ita.be/product/1916b3-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575</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Derhore Sophia</cp:lastModifiedBy>
  <cp:revision>7</cp:revision>
  <dcterms:created xsi:type="dcterms:W3CDTF">2024-08-12T13:58:00Z</dcterms:created>
  <dcterms:modified xsi:type="dcterms:W3CDTF">2026-04-23T10:00:00Z</dcterms:modified>
</cp:coreProperties>
</file>